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sz w:val="44"/>
          <w:szCs w:val="44"/>
          <w:u w:val="none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sz w:val="44"/>
          <w:szCs w:val="44"/>
          <w:u w:val="none"/>
          <w:shd w:val="clear" w:color="auto" w:fill="auto"/>
          <w:lang w:val="en-US" w:eastAsia="zh-CN"/>
        </w:rPr>
        <w:t>参加深圳市集采药品“三进”申请承诺书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u w:val="none"/>
          <w:shd w:val="clear" w:color="auto" w:fill="auto"/>
          <w:lang w:val="en-US" w:eastAsia="zh-CN"/>
        </w:rPr>
        <w:t>深圳市医疗保险基金管理中心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自愿参加</w:t>
      </w:r>
      <w:r>
        <w:rPr>
          <w:rFonts w:hint="eastAsia" w:ascii="仿宋_GB2312" w:hAnsi="仿宋_GB2312" w:cs="仿宋_GB2312"/>
          <w:color w:val="auto"/>
          <w:sz w:val="32"/>
          <w:szCs w:val="32"/>
          <w:shd w:val="clear" w:color="auto" w:fill="auto"/>
          <w:lang w:eastAsia="zh-CN"/>
        </w:rPr>
        <w:t>深圳市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集采药品“进基层医疗机构、进民营医疗机构、进零售药店”（以下简称“三进”）工作，严格遵守各项制度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和相关规定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，不断增强责任意识、质量意识、诚信意识和自律意识，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严格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落实国家、</w:t>
      </w:r>
      <w:r>
        <w:rPr>
          <w:rFonts w:hint="eastAsia" w:ascii="仿宋_GB2312" w:hAnsi="仿宋_GB2312" w:cs="仿宋_GB2312"/>
          <w:color w:val="auto"/>
          <w:sz w:val="32"/>
          <w:szCs w:val="32"/>
          <w:shd w:val="clear" w:color="auto" w:fill="auto"/>
          <w:lang w:eastAsia="zh-CN"/>
        </w:rPr>
        <w:t>广东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省药品集采相关政策，坚持群众利益至上原则，商业利益服从于公众利益，</w:t>
      </w:r>
      <w:r>
        <w:rPr>
          <w:rFonts w:hint="eastAsia" w:ascii="仿宋_GB2312" w:hAnsi="仿宋_GB2312" w:cs="仿宋_GB2312"/>
          <w:color w:val="auto"/>
          <w:sz w:val="32"/>
          <w:szCs w:val="32"/>
          <w:shd w:val="clear" w:color="auto" w:fill="auto"/>
          <w:lang w:eastAsia="zh-CN"/>
        </w:rPr>
        <w:t>按照以下要求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配备销售集采药品：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（一）在醒目位置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采取明显标识</w:t>
      </w:r>
      <w:r>
        <w:rPr>
          <w:rFonts w:hint="eastAsia" w:ascii="仿宋_GB2312" w:hAnsi="仿宋_GB2312" w:cs="仿宋_GB2312"/>
          <w:color w:val="auto"/>
          <w:sz w:val="32"/>
          <w:szCs w:val="32"/>
          <w:shd w:val="clear" w:color="auto" w:fill="auto"/>
          <w:lang w:eastAsia="zh-CN"/>
        </w:rPr>
        <w:t>公示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本单位“三进”药品清单和价格</w:t>
      </w:r>
      <w:r>
        <w:rPr>
          <w:rFonts w:hint="eastAsia" w:ascii="仿宋_GB2312" w:hAnsi="仿宋_GB2312" w:cs="仿宋_GB2312"/>
          <w:color w:val="auto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并动态更新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（二）设置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集采药品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专区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（柜）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，规范集采药品管理</w:t>
      </w:r>
      <w:r>
        <w:rPr>
          <w:rFonts w:hint="eastAsia" w:ascii="仿宋_GB2312" w:hAnsi="仿宋_GB2312" w:cs="仿宋_GB2312"/>
          <w:color w:val="auto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并</w:t>
      </w:r>
      <w:r>
        <w:rPr>
          <w:rFonts w:hint="eastAsia" w:ascii="仿宋_GB2312" w:hAnsi="仿宋_GB2312" w:cs="仿宋_GB2312"/>
          <w:color w:val="auto"/>
          <w:sz w:val="32"/>
          <w:szCs w:val="32"/>
          <w:shd w:val="clear" w:color="auto" w:fill="auto"/>
          <w:lang w:eastAsia="zh-CN"/>
        </w:rPr>
        <w:t>积极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向群众进行提示和引导</w:t>
      </w:r>
      <w:r>
        <w:rPr>
          <w:rFonts w:hint="eastAsia" w:ascii="仿宋_GB2312" w:hAnsi="仿宋_GB2312" w:cs="仿宋_GB2312"/>
          <w:color w:val="auto"/>
          <w:sz w:val="32"/>
          <w:szCs w:val="32"/>
          <w:shd w:val="clear" w:color="auto" w:fill="auto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（三）采用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双标签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公示</w:t>
      </w:r>
      <w:r>
        <w:rPr>
          <w:rFonts w:hint="eastAsia" w:ascii="仿宋_GB2312" w:hAnsi="仿宋_GB2312" w:cs="仿宋_GB2312"/>
          <w:color w:val="auto"/>
          <w:sz w:val="32"/>
          <w:szCs w:val="32"/>
          <w:shd w:val="clear" w:color="auto" w:fill="auto"/>
          <w:lang w:eastAsia="zh-CN"/>
        </w:rPr>
        <w:t>价格，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在药品价格标签上同时标明集采中选价格和销售价格；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  <w:lang w:eastAsia="zh-CN"/>
        </w:rPr>
        <w:t>严格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落实</w:t>
      </w:r>
      <w:r>
        <w:rPr>
          <w:rFonts w:hint="eastAsia" w:ascii="仿宋_GB2312" w:hAnsi="仿宋_GB2312" w:cs="仿宋_GB2312"/>
          <w:color w:val="auto"/>
          <w:sz w:val="32"/>
          <w:szCs w:val="32"/>
          <w:shd w:val="clear" w:color="auto" w:fill="auto"/>
          <w:lang w:eastAsia="zh-CN"/>
        </w:rPr>
        <w:t>“三进”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药品价格政策；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（五）公布医保部门咨询投诉电话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广泛接受群众监督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二、所配备的集采药品种类达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auto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以上，并</w:t>
      </w:r>
      <w:r>
        <w:rPr>
          <w:rFonts w:hint="eastAsia" w:ascii="仿宋_GB2312" w:hAnsi="仿宋_GB2312" w:cs="仿宋_GB2312"/>
          <w:color w:val="auto"/>
          <w:sz w:val="32"/>
          <w:szCs w:val="32"/>
          <w:shd w:val="clear" w:color="auto" w:fill="auto"/>
          <w:lang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国家、</w:t>
      </w:r>
      <w:r>
        <w:rPr>
          <w:rFonts w:hint="eastAsia" w:ascii="仿宋_GB2312" w:hAnsi="仿宋_GB2312" w:cs="仿宋_GB2312"/>
          <w:color w:val="auto"/>
          <w:sz w:val="32"/>
          <w:szCs w:val="32"/>
          <w:shd w:val="clear" w:color="auto" w:fill="auto"/>
          <w:lang w:eastAsia="zh-CN"/>
        </w:rPr>
        <w:t>广东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省</w:t>
      </w:r>
      <w:r>
        <w:rPr>
          <w:rFonts w:hint="eastAsia" w:ascii="仿宋_GB2312" w:hAnsi="仿宋_GB2312" w:cs="仿宋_GB2312"/>
          <w:color w:val="auto"/>
          <w:sz w:val="32"/>
          <w:szCs w:val="32"/>
          <w:shd w:val="clear" w:color="auto" w:fill="auto"/>
          <w:lang w:eastAsia="zh-CN"/>
        </w:rPr>
        <w:t>药品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集采政策的推进</w:t>
      </w:r>
      <w:r>
        <w:rPr>
          <w:rFonts w:hint="eastAsia" w:ascii="仿宋_GB2312" w:hAnsi="仿宋_GB2312" w:cs="仿宋_GB2312"/>
          <w:color w:val="auto"/>
          <w:sz w:val="32"/>
          <w:szCs w:val="32"/>
          <w:shd w:val="clear" w:color="auto" w:fill="auto"/>
          <w:lang w:eastAsia="zh-CN"/>
        </w:rPr>
        <w:t>情况进行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三、参加集采药品“三进”</w:t>
      </w:r>
      <w:r>
        <w:rPr>
          <w:rFonts w:hint="eastAsia" w:ascii="仿宋_GB2312" w:hAnsi="仿宋_GB2312" w:cs="仿宋_GB2312"/>
          <w:color w:val="auto"/>
          <w:sz w:val="32"/>
          <w:szCs w:val="32"/>
          <w:shd w:val="clear" w:color="auto" w:fill="auto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时，按医保部门要求提供</w:t>
      </w:r>
      <w:r>
        <w:rPr>
          <w:rFonts w:hint="eastAsia" w:ascii="仿宋_GB2312" w:hAnsi="仿宋_GB2312" w:cs="仿宋_GB2312"/>
          <w:color w:val="auto"/>
          <w:sz w:val="32"/>
          <w:szCs w:val="32"/>
          <w:shd w:val="clear" w:color="auto" w:fill="auto"/>
          <w:lang w:eastAsia="zh-CN"/>
        </w:rPr>
        <w:t>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必要材料。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shd w:val="clear" w:color="auto" w:fill="auto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、参加集采药品“三进”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时间不少于一年，并</w:t>
      </w:r>
      <w:r>
        <w:rPr>
          <w:rFonts w:hint="eastAsia" w:ascii="仿宋_GB2312" w:hAnsi="仿宋_GB2312" w:cs="仿宋_GB2312"/>
          <w:color w:val="auto"/>
          <w:sz w:val="32"/>
          <w:szCs w:val="32"/>
          <w:shd w:val="clear" w:color="auto" w:fill="auto"/>
          <w:lang w:eastAsia="zh-CN"/>
        </w:rPr>
        <w:t>积极参与药品集采报量。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shd w:val="clear" w:color="auto" w:fill="auto"/>
          <w:lang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、按</w:t>
      </w:r>
      <w:r>
        <w:rPr>
          <w:rFonts w:hint="eastAsia" w:ascii="仿宋_GB2312" w:hAnsi="仿宋_GB2312" w:cs="仿宋_GB2312"/>
          <w:color w:val="auto"/>
          <w:sz w:val="32"/>
          <w:szCs w:val="32"/>
          <w:shd w:val="clear" w:color="auto" w:fill="auto"/>
          <w:lang w:eastAsia="zh-CN"/>
        </w:rPr>
        <w:t>要求完成集采药品协议采购量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，并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不超过交货验收合格后次月底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32"/>
          <w:szCs w:val="30"/>
          <w:highlight w:val="none"/>
          <w:u w:val="none"/>
        </w:rPr>
        <w:t>结清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32"/>
          <w:szCs w:val="30"/>
          <w:highlight w:val="none"/>
          <w:u w:val="none"/>
          <w:lang w:eastAsia="zh-CN"/>
        </w:rPr>
        <w:t>货款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shd w:val="clear" w:color="auto" w:fill="auto"/>
          <w:lang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、加大对本单位工作人员集采政策解读和培训力度，确保工作人员熟悉药品集采政策，并向购药群众积极宣传集采政策。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shd w:val="clear" w:color="auto" w:fill="auto"/>
          <w:lang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、保证集采药品专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区（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仅配备中选厂家集采药品，杜绝用未中选厂家药品替代中选厂家药品。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此承诺书一式两份，医保部门和基层医疗机构/民营医疗机构/零售药店各执一份。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以上承诺坚决做到，如有违反，愿意接受</w:t>
      </w:r>
      <w:r>
        <w:rPr>
          <w:rFonts w:hint="eastAsia" w:ascii="仿宋_GB2312" w:hAnsi="仿宋_GB2312" w:cs="仿宋_GB2312"/>
          <w:color w:val="auto"/>
          <w:sz w:val="32"/>
          <w:szCs w:val="32"/>
          <w:shd w:val="clear" w:color="auto" w:fill="auto"/>
          <w:lang w:eastAsia="zh-CN"/>
        </w:rPr>
        <w:t>医保部门采取相应的处理措施，包括但不限于约谈、通报、移出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“三进”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机构名单、公开我单位支付货款情况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等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3200" w:firstLineChars="10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shd w:val="clear" w:color="auto" w:fill="auto"/>
          <w:lang w:val="en-US" w:eastAsia="zh-CN"/>
        </w:rPr>
        <w:t>单位名称（盖章）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：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3200" w:firstLineChars="10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shd w:val="clear" w:color="auto" w:fill="auto"/>
          <w:lang w:val="en-US" w:eastAsia="zh-CN"/>
        </w:rPr>
        <w:t>法定代表人（签字）：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 xml:space="preserve">      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3200" w:firstLineChars="10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联</w:t>
      </w:r>
      <w:r>
        <w:rPr>
          <w:rFonts w:hint="eastAsia" w:ascii="仿宋_GB2312" w:hAnsi="仿宋_GB2312" w:cs="仿宋_GB2312"/>
          <w:color w:val="auto"/>
          <w:sz w:val="32"/>
          <w:szCs w:val="32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系</w:t>
      </w:r>
      <w:r>
        <w:rPr>
          <w:rFonts w:hint="eastAsia" w:ascii="仿宋_GB2312" w:hAnsi="仿宋_GB2312" w:cs="仿宋_GB2312"/>
          <w:color w:val="auto"/>
          <w:sz w:val="32"/>
          <w:szCs w:val="32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人</w:t>
      </w:r>
      <w:r>
        <w:rPr>
          <w:rFonts w:hint="eastAsia" w:ascii="仿宋_GB2312" w:hAnsi="仿宋_GB2312" w:cs="仿宋_GB2312"/>
          <w:color w:val="auto"/>
          <w:sz w:val="32"/>
          <w:szCs w:val="32"/>
          <w:shd w:val="clear" w:color="auto" w:fill="auto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3200" w:firstLineChars="10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shd w:val="clear" w:color="auto" w:fill="auto"/>
          <w:lang w:val="en-US" w:eastAsia="zh-CN"/>
        </w:rPr>
        <w:t>联系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 xml:space="preserve">电话：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3200" w:firstLineChars="1000"/>
        <w:textAlignment w:val="auto"/>
        <w:rPr>
          <w:rFonts w:hint="eastAsia" w:ascii="黑体" w:hAnsi="黑体" w:eastAsia="黑体" w:cs="黑体"/>
          <w:lang w:val="en-US" w:eastAsia="zh-CN"/>
        </w:rPr>
        <w:pPrChange w:id="0" w:author="唐丽玲" w:date="2025-12-26T15:21:26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left="0" w:leftChars="0" w:firstLine="280" w:firstLineChars="100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日</w:t>
      </w:r>
      <w:r>
        <w:rPr>
          <w:rFonts w:hint="eastAsia" w:ascii="仿宋_GB2312" w:hAnsi="仿宋_GB2312" w:cs="仿宋_GB2312"/>
          <w:color w:val="auto"/>
          <w:sz w:val="32"/>
          <w:szCs w:val="32"/>
          <w:shd w:val="clear" w:color="auto" w:fill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期：      年    月    日</w:t>
      </w: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唐丽玲">
    <w15:presenceInfo w15:providerId="None" w15:userId="唐丽玲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BC6BA"/>
    <w:rsid w:val="159B1607"/>
    <w:rsid w:val="1CABF2F4"/>
    <w:rsid w:val="1DBD86F6"/>
    <w:rsid w:val="1F4B134F"/>
    <w:rsid w:val="1FCFD2D6"/>
    <w:rsid w:val="1FF97DCD"/>
    <w:rsid w:val="24351748"/>
    <w:rsid w:val="2E9B7594"/>
    <w:rsid w:val="31E7975C"/>
    <w:rsid w:val="327A73EB"/>
    <w:rsid w:val="376F0CA7"/>
    <w:rsid w:val="3A6F9F4D"/>
    <w:rsid w:val="3D7F566F"/>
    <w:rsid w:val="3DFF2033"/>
    <w:rsid w:val="3E7F7F44"/>
    <w:rsid w:val="3F3E7F8E"/>
    <w:rsid w:val="3F672347"/>
    <w:rsid w:val="3F74C7AE"/>
    <w:rsid w:val="3FBB2F2C"/>
    <w:rsid w:val="3FBF28AE"/>
    <w:rsid w:val="3FE60B48"/>
    <w:rsid w:val="489A7964"/>
    <w:rsid w:val="4DC3598E"/>
    <w:rsid w:val="576BD83C"/>
    <w:rsid w:val="57D9E617"/>
    <w:rsid w:val="5D2F44F6"/>
    <w:rsid w:val="5EC932C6"/>
    <w:rsid w:val="5ECD4EDE"/>
    <w:rsid w:val="5F5FEC30"/>
    <w:rsid w:val="5FB5B4E5"/>
    <w:rsid w:val="5FE335D8"/>
    <w:rsid w:val="5FEA8F57"/>
    <w:rsid w:val="5FF62BCC"/>
    <w:rsid w:val="5FFD2765"/>
    <w:rsid w:val="5FFF5988"/>
    <w:rsid w:val="60101717"/>
    <w:rsid w:val="678F3793"/>
    <w:rsid w:val="67F7BB8F"/>
    <w:rsid w:val="68E2150B"/>
    <w:rsid w:val="6BBFEF7D"/>
    <w:rsid w:val="6E27D144"/>
    <w:rsid w:val="6E98DD09"/>
    <w:rsid w:val="6EBC2F10"/>
    <w:rsid w:val="6F9842DA"/>
    <w:rsid w:val="6FA75A2C"/>
    <w:rsid w:val="6FAB4575"/>
    <w:rsid w:val="6FFFB809"/>
    <w:rsid w:val="736D0A83"/>
    <w:rsid w:val="752F85BE"/>
    <w:rsid w:val="75E0E864"/>
    <w:rsid w:val="75FFBB58"/>
    <w:rsid w:val="763CA2C2"/>
    <w:rsid w:val="76EFB586"/>
    <w:rsid w:val="778B90BF"/>
    <w:rsid w:val="77BD0DA3"/>
    <w:rsid w:val="77FEB18C"/>
    <w:rsid w:val="77FF283C"/>
    <w:rsid w:val="78FF9A79"/>
    <w:rsid w:val="79CEF33B"/>
    <w:rsid w:val="7AF70F14"/>
    <w:rsid w:val="7B5DDA49"/>
    <w:rsid w:val="7B86F746"/>
    <w:rsid w:val="7BB55624"/>
    <w:rsid w:val="7BFBC6BA"/>
    <w:rsid w:val="7CBF739F"/>
    <w:rsid w:val="7D2902A0"/>
    <w:rsid w:val="7D47DAA8"/>
    <w:rsid w:val="7D7DDC60"/>
    <w:rsid w:val="7D7FD03D"/>
    <w:rsid w:val="7D9252C4"/>
    <w:rsid w:val="7DBD3C94"/>
    <w:rsid w:val="7DDFA3D1"/>
    <w:rsid w:val="7DFA27A8"/>
    <w:rsid w:val="7DFF31AE"/>
    <w:rsid w:val="7E55BCBD"/>
    <w:rsid w:val="7E7F8195"/>
    <w:rsid w:val="7EBDA91A"/>
    <w:rsid w:val="7EDF036D"/>
    <w:rsid w:val="7EE5E385"/>
    <w:rsid w:val="7EE7A7BC"/>
    <w:rsid w:val="7EFFA427"/>
    <w:rsid w:val="7F5B5CE1"/>
    <w:rsid w:val="7F777D55"/>
    <w:rsid w:val="7F7D583C"/>
    <w:rsid w:val="7F7DD470"/>
    <w:rsid w:val="7F9EDC4C"/>
    <w:rsid w:val="7FBA5AEC"/>
    <w:rsid w:val="7FBF5930"/>
    <w:rsid w:val="7FDF93D2"/>
    <w:rsid w:val="7FDFE4E9"/>
    <w:rsid w:val="7FEE3C79"/>
    <w:rsid w:val="7FEEA240"/>
    <w:rsid w:val="7FF3D56C"/>
    <w:rsid w:val="7FF7BBF2"/>
    <w:rsid w:val="7FFF63F1"/>
    <w:rsid w:val="857F678E"/>
    <w:rsid w:val="8CBD5FB3"/>
    <w:rsid w:val="93B63910"/>
    <w:rsid w:val="9FFF66D8"/>
    <w:rsid w:val="ADFDC166"/>
    <w:rsid w:val="AEF6A1E9"/>
    <w:rsid w:val="B6DF4CBF"/>
    <w:rsid w:val="B6EE8A64"/>
    <w:rsid w:val="B7B7AA2E"/>
    <w:rsid w:val="B7FFF7AB"/>
    <w:rsid w:val="BA9B428A"/>
    <w:rsid w:val="BBFF34D1"/>
    <w:rsid w:val="BD5DFFD8"/>
    <w:rsid w:val="BDBBC404"/>
    <w:rsid w:val="BDBF4A93"/>
    <w:rsid w:val="BEBD3740"/>
    <w:rsid w:val="BEDF09F9"/>
    <w:rsid w:val="BEF4AF45"/>
    <w:rsid w:val="BFBAEFC6"/>
    <w:rsid w:val="BFEEE0FF"/>
    <w:rsid w:val="BFFBF457"/>
    <w:rsid w:val="CB0E3196"/>
    <w:rsid w:val="CCAF9199"/>
    <w:rsid w:val="CDF79ED4"/>
    <w:rsid w:val="CF9F28C5"/>
    <w:rsid w:val="D5CBE9F8"/>
    <w:rsid w:val="D5E74348"/>
    <w:rsid w:val="D7F75760"/>
    <w:rsid w:val="D7FF9423"/>
    <w:rsid w:val="DB7A68BF"/>
    <w:rsid w:val="DB7B25CB"/>
    <w:rsid w:val="DDCFF9F6"/>
    <w:rsid w:val="DDFDDEEB"/>
    <w:rsid w:val="DFCC9318"/>
    <w:rsid w:val="DFD60332"/>
    <w:rsid w:val="DFFA07A4"/>
    <w:rsid w:val="E1CE93B1"/>
    <w:rsid w:val="E3DF1358"/>
    <w:rsid w:val="E4EE21D1"/>
    <w:rsid w:val="E7D569FB"/>
    <w:rsid w:val="E9EE99A0"/>
    <w:rsid w:val="EBF93287"/>
    <w:rsid w:val="ED7E2054"/>
    <w:rsid w:val="EDFF9A7F"/>
    <w:rsid w:val="EE7D5CDD"/>
    <w:rsid w:val="EF4B5D1A"/>
    <w:rsid w:val="EF5D8FC3"/>
    <w:rsid w:val="EFFB629E"/>
    <w:rsid w:val="EFFF8BF7"/>
    <w:rsid w:val="F267C6A3"/>
    <w:rsid w:val="F2FAC0BB"/>
    <w:rsid w:val="F3FADE50"/>
    <w:rsid w:val="F4EBCD51"/>
    <w:rsid w:val="F5EF5731"/>
    <w:rsid w:val="F67EC227"/>
    <w:rsid w:val="F72ADB93"/>
    <w:rsid w:val="F77B7D37"/>
    <w:rsid w:val="F7E7F6EE"/>
    <w:rsid w:val="F97F5F35"/>
    <w:rsid w:val="F9FF1308"/>
    <w:rsid w:val="F9FF690B"/>
    <w:rsid w:val="FB781E4D"/>
    <w:rsid w:val="FB7F4120"/>
    <w:rsid w:val="FBDC75FF"/>
    <w:rsid w:val="FBFEB43B"/>
    <w:rsid w:val="FC7BB0CE"/>
    <w:rsid w:val="FDAB81E3"/>
    <w:rsid w:val="FDBFEDEC"/>
    <w:rsid w:val="FDE1E756"/>
    <w:rsid w:val="FEFD97BF"/>
    <w:rsid w:val="FEFF3D37"/>
    <w:rsid w:val="FEFF6D30"/>
    <w:rsid w:val="FF6F17AB"/>
    <w:rsid w:val="FF7F6AFC"/>
    <w:rsid w:val="FF7F86D3"/>
    <w:rsid w:val="FFB72111"/>
    <w:rsid w:val="FFB767C5"/>
    <w:rsid w:val="FFBC84AC"/>
    <w:rsid w:val="FFE3E002"/>
    <w:rsid w:val="FFFE305B"/>
    <w:rsid w:val="FFFE5A5D"/>
    <w:rsid w:val="FFFFDE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_GBK" w:hAnsi="方正小标宋_GBK" w:eastAsia="方正小标宋_GBK" w:cs="Times New Roman"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 w:val="0"/>
      <w:keepLines/>
      <w:spacing w:line="560" w:lineRule="exact"/>
      <w:outlineLvl w:val="1"/>
    </w:pPr>
    <w:rPr>
      <w:rFonts w:ascii="Cambria" w:hAnsi="Cambria" w:eastAsia="黑体" w:cs="Times New Roman"/>
      <w:bCs/>
      <w:szCs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toc 1"/>
    <w:basedOn w:val="1"/>
    <w:next w:val="1"/>
    <w:qFormat/>
    <w:uiPriority w:val="0"/>
    <w:pPr>
      <w:ind w:firstLine="0" w:firstLineChars="0"/>
    </w:pPr>
    <w:rPr>
      <w:rFonts w:ascii="CESI宋体-GB2312" w:hAnsi="CESI宋体-GB2312" w:eastAsia="仿宋_GB2312" w:cs="Times New Roman"/>
      <w:sz w:val="30"/>
    </w:rPr>
  </w:style>
  <w:style w:type="paragraph" w:styleId="8">
    <w:name w:val="index 9"/>
    <w:basedOn w:val="1"/>
    <w:next w:val="1"/>
    <w:qFormat/>
    <w:uiPriority w:val="99"/>
    <w:pPr>
      <w:ind w:left="3360"/>
      <w:jc w:val="left"/>
    </w:pPr>
    <w:rPr>
      <w:rFonts w:ascii="Times New Roman" w:hAnsi="Times New Roman"/>
      <w:szCs w:val="20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样式1"/>
    <w:basedOn w:val="1"/>
    <w:qFormat/>
    <w:uiPriority w:val="0"/>
    <w:pPr>
      <w:spacing w:line="560" w:lineRule="exact"/>
    </w:pPr>
    <w:rPr>
      <w:rFonts w:ascii="Calibri" w:hAnsi="Calibri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1041</Words>
  <Characters>1048</Characters>
  <Lines>0</Lines>
  <Paragraphs>0</Paragraphs>
  <TotalTime>4</TotalTime>
  <ScaleCrop>false</ScaleCrop>
  <LinksUpToDate>false</LinksUpToDate>
  <CharactersWithSpaces>1048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2025-10-31T18:18:00Z</dcterms:created>
  <dc:creator>戴瑞</dc:creator>
  <cp:lastModifiedBy>唐丽玲</cp:lastModifiedBy>
  <cp:lastPrinted>2025-12-26T13:26:00Z</cp:lastPrinted>
  <dcterms:modified xsi:type="dcterms:W3CDTF">2025-12-26T07:21:46Z</dcterms:modified>
  <dc:title>深圳市医疗保障局关于推动集采药品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E4899235EC7053137B364E69FB0BD03E_43</vt:lpwstr>
  </property>
  <property fmtid="{D5CDD505-2E9C-101B-9397-08002B2CF9AE}" pid="4" name="KSOTemplateDocerSaveRecord">
    <vt:lpwstr>eyJoZGlkIjoiNjU3ZDIwZThmZWJiMDE0MGJhYjBhZDhjMDFhN2JhMTciLCJ1c2VySWQiOiIxNDQ1NjU0ODI3In0=</vt:lpwstr>
  </property>
</Properties>
</file>