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2089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AA697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05E12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6"/>
          <w:kern w:val="0"/>
          <w:sz w:val="44"/>
          <w:szCs w:val="44"/>
          <w:shd w:val="clear" w:color="auto" w:fill="FFFFFF"/>
          <w:lang w:val="en-US" w:eastAsia="zh-CN" w:bidi="ar"/>
        </w:rPr>
        <w:t>深圳市“连续动态血糖监测”医疗服务项目价格表</w:t>
      </w:r>
    </w:p>
    <w:tbl>
      <w:tblPr>
        <w:tblStyle w:val="2"/>
        <w:tblpPr w:leftFromText="180" w:rightFromText="180" w:vertAnchor="text" w:horzAnchor="page" w:tblpX="1543" w:tblpY="557"/>
        <w:tblOverlap w:val="never"/>
        <w:tblW w:w="52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44"/>
        <w:gridCol w:w="1372"/>
        <w:gridCol w:w="1302"/>
        <w:gridCol w:w="2429"/>
        <w:gridCol w:w="821"/>
        <w:gridCol w:w="816"/>
        <w:gridCol w:w="1216"/>
        <w:gridCol w:w="1216"/>
        <w:gridCol w:w="1216"/>
        <w:gridCol w:w="1219"/>
      </w:tblGrid>
      <w:tr w14:paraId="3A98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9" w:type="pct"/>
            <w:shd w:val="clear" w:color="auto" w:fill="auto"/>
            <w:noWrap/>
            <w:vAlign w:val="center"/>
          </w:tcPr>
          <w:p w14:paraId="08114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0C735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财务分类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2E7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74" w:type="pct"/>
            <w:shd w:val="clear" w:color="auto" w:fill="auto"/>
            <w:noWrap/>
            <w:vAlign w:val="center"/>
          </w:tcPr>
          <w:p w14:paraId="38938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14:paraId="3D7E3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299" w:type="pct"/>
            <w:shd w:val="clear" w:color="auto" w:fill="auto"/>
            <w:noWrap/>
            <w:vAlign w:val="center"/>
          </w:tcPr>
          <w:p w14:paraId="34E6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14:paraId="1900E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D363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一档价格</w:t>
            </w:r>
          </w:p>
          <w:p w14:paraId="73590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2F61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二档价格</w:t>
            </w:r>
          </w:p>
          <w:p w14:paraId="747D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7DD1D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三档价格</w:t>
            </w:r>
          </w:p>
          <w:p w14:paraId="3729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2CA0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四档价格</w:t>
            </w:r>
          </w:p>
          <w:p w14:paraId="1C5A0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22CC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9" w:type="pct"/>
            <w:shd w:val="clear" w:color="auto" w:fill="auto"/>
            <w:vAlign w:val="center"/>
          </w:tcPr>
          <w:p w14:paraId="3E4E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328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H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3C1A9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310205009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3FC0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连续动态血糖监测</w:t>
            </w:r>
          </w:p>
        </w:tc>
        <w:tc>
          <w:tcPr>
            <w:tcW w:w="884" w:type="pct"/>
            <w:shd w:val="clear" w:color="auto" w:fill="auto"/>
            <w:vAlign w:val="center"/>
          </w:tcPr>
          <w:p w14:paraId="2DAA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指持续监测</w:t>
            </w:r>
            <w:r>
              <w:rPr>
                <w:rStyle w:val="4"/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 w:bidi="ar"/>
              </w:rPr>
              <w:t>72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小时及以上，血糖值不少于</w:t>
            </w:r>
            <w:r>
              <w:rPr>
                <w:rStyle w:val="4"/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 w:bidi="ar"/>
              </w:rPr>
              <w:t>288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个，结果分析。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7EF0CBC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" w:type="pct"/>
            <w:shd w:val="clear" w:color="auto" w:fill="auto"/>
            <w:vAlign w:val="center"/>
          </w:tcPr>
          <w:p w14:paraId="16A41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3A33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6D82C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442" w:type="pct"/>
            <w:shd w:val="clear" w:color="auto" w:fill="auto"/>
            <w:vAlign w:val="center"/>
          </w:tcPr>
          <w:p w14:paraId="5648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443" w:type="pct"/>
            <w:shd w:val="clear" w:color="auto" w:fill="auto"/>
            <w:vAlign w:val="center"/>
          </w:tcPr>
          <w:p w14:paraId="0EE9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</w:tr>
    </w:tbl>
    <w:p w14:paraId="5088B40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896A47C"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468D1"/>
    <w:rsid w:val="0F0468D1"/>
    <w:rsid w:val="1DFD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djustRightInd w:val="0"/>
      <w:jc w:val="both"/>
    </w:pPr>
    <w:rPr>
      <w:rFonts w:ascii="Times New Roman" w:eastAsia="仿宋" w:cs="Times New Roman" w:hAnsiTheme="minorAscii"/>
      <w:spacing w:val="-6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2025-10-13T03:16:00Z</dcterms:created>
  <dc:creator>田广敏</dc:creator>
  <cp:lastModifiedBy>田广敏</cp:lastModifiedBy>
  <dcterms:modified xsi:type="dcterms:W3CDTF">2025-10-13T03:16:58Z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E8E4C4E3A57D4E1E8D6CF7E887D3C9B3_11</vt:lpwstr>
  </property>
  <property fmtid="{D5CDD505-2E9C-101B-9397-08002B2CF9AE}" pid="4" name="KSOTemplateDocerSaveRecord">
    <vt:lpwstr>eyJoZGlkIjoiMDdmOTE3NDQ3MWQzMDYyNDEwNTJkZjY4OTdmOWZlN2UiLCJ1c2VySWQiOiIxMDUzMjgyMjQ5In0=</vt:lpwstr>
  </property>
</Properties>
</file>