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中医传统诊疗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项目药物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打包收费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项目及价格标准</w:t>
      </w:r>
    </w:p>
    <w:tbl>
      <w:tblPr>
        <w:tblStyle w:val="10"/>
        <w:tblW w:w="14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840"/>
        <w:gridCol w:w="1884"/>
        <w:gridCol w:w="2685"/>
        <w:gridCol w:w="2525"/>
        <w:gridCol w:w="1080"/>
        <w:gridCol w:w="1080"/>
        <w:gridCol w:w="211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410000001D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贴敷疗法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每个创面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410000003D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中药涂擦治疗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10%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体表面积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410000003-1D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中药涂擦治疗加收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大于全身体表面积10%)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10%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体表面积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410000004D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中药热奄包治疗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每部位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410000005-1D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中药封包治疗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特大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及药物调配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封包面积＞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15cm×15cm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410000005-2D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中药封包治疗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10cm×10cm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＜封包面积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≤15cm×15cm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410000005-3D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中药封包治疗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及药物调配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5cm×5cm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＜封包面积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≤10cm×10cm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410000005-4D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中药封包治疗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(小)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封包面积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≤5cm×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cm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410000006-1D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中药熏洗治疗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(局部)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410000006-2D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中药熏洗治疗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半身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410000006-3D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中药熏洗治疗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全身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410000009D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中药熏药治疗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410000010D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赘生物中药腐蚀治疗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含药物及药物调配。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每个赘生物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420000013D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中医定向透药疗法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含药物。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在中医定向药透仪等同类设备的导引下，将治病或镇痛的药物直接从皮肤定向地送到组织伤害的病灶部位。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每部位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430000002D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温针针刺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含艾条。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五个穴位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430000002-1D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温针针刺加收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(5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个穴位以上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含艾条。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440000002D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隔物灸法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含药物。指隔姜灸、药饼灸、隔盐灸等太乙神针、雷火针、节气灸。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二个穴位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440000002-1D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隔物灸法加收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(2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个穴位以上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含药物。指隔姜灸、药饼灸、隔盐灸等太乙神针、雷火针、节气灸。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440000007D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督灸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含中医特殊药物。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灸后处理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首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个穴位按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次收费。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440000007-1/1D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督灸加收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(2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个穴位以上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含中医特殊药物。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灸后处理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440000007-2D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大灸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含中医特殊药物。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灸后处理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首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个穴位按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次收费。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440000007-2/1D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大灸加收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(2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个穴位以上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含中医特殊药物。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灸后处理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470000010D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中药硬膏热贴敷治疗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含药物。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</w:tr>
    </w:tbl>
    <w:p>
      <w:pPr>
        <w:adjustRightInd w:val="0"/>
        <w:snapToGrid w:val="0"/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</w:pPr>
      <w:bookmarkStart w:id="0" w:name="_GoBack"/>
      <w:bookmarkEnd w:id="0"/>
    </w:p>
    <w:sectPr>
      <w:footerReference r:id="rId4" w:type="first"/>
      <w:footerReference r:id="rId3" w:type="default"/>
      <w:pgSz w:w="15840" w:h="12240" w:orient="landscape"/>
      <w:pgMar w:top="1440" w:right="1440" w:bottom="1440" w:left="1440" w:header="709" w:footer="709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-111125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-8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-111125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-8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  <w:docVar w:name="KGWebUrl" w:val="http://szfile.sz.gov.cn//file/download?md5Path=410a699bd7826b593f99bb90c44a1c99@122124&amp;webOffice=1&amp;identityId=130189BEC21B871443AEF649B5AB0FD1&amp;token=535a096cb09248b9bdce8ca169fc652c&amp;identityId=130189BEC21B871443AEF649B5AB0FD1&amp;wjbh=B202303368&amp;hddyid=LCA010005_HD_01&amp;fileSrcName=2023_02_16_10_59_15_b91ee42b80e64c5e977342cd453e9b02.docx"/>
  </w:docVars>
  <w:rsids>
    <w:rsidRoot w:val="FBDA3913"/>
    <w:rsid w:val="00207680"/>
    <w:rsid w:val="012F696B"/>
    <w:rsid w:val="01633E9B"/>
    <w:rsid w:val="018F066C"/>
    <w:rsid w:val="01B05EC4"/>
    <w:rsid w:val="02641C4A"/>
    <w:rsid w:val="054307C2"/>
    <w:rsid w:val="06702D05"/>
    <w:rsid w:val="06A47FE4"/>
    <w:rsid w:val="08B06360"/>
    <w:rsid w:val="09736C45"/>
    <w:rsid w:val="099F2DC3"/>
    <w:rsid w:val="0A964C63"/>
    <w:rsid w:val="0AAE3BB1"/>
    <w:rsid w:val="0D2D3DD1"/>
    <w:rsid w:val="0DC44A07"/>
    <w:rsid w:val="0DF362C9"/>
    <w:rsid w:val="0E010FD3"/>
    <w:rsid w:val="0E9E1363"/>
    <w:rsid w:val="10593574"/>
    <w:rsid w:val="11707CFB"/>
    <w:rsid w:val="14CA4264"/>
    <w:rsid w:val="15EF0174"/>
    <w:rsid w:val="19BA3593"/>
    <w:rsid w:val="1A8B2A0D"/>
    <w:rsid w:val="1A9207F6"/>
    <w:rsid w:val="1CF25498"/>
    <w:rsid w:val="1D1A4ED4"/>
    <w:rsid w:val="1F8D0C17"/>
    <w:rsid w:val="23C54D97"/>
    <w:rsid w:val="24B92592"/>
    <w:rsid w:val="26436C88"/>
    <w:rsid w:val="26821B26"/>
    <w:rsid w:val="26D13555"/>
    <w:rsid w:val="26D85DF3"/>
    <w:rsid w:val="274204B0"/>
    <w:rsid w:val="275B2E01"/>
    <w:rsid w:val="28641860"/>
    <w:rsid w:val="28BE1EF3"/>
    <w:rsid w:val="29310C23"/>
    <w:rsid w:val="2C952EB4"/>
    <w:rsid w:val="2CFF2061"/>
    <w:rsid w:val="2CFF4377"/>
    <w:rsid w:val="2D4959F7"/>
    <w:rsid w:val="2EBD3E10"/>
    <w:rsid w:val="300932F4"/>
    <w:rsid w:val="30D94940"/>
    <w:rsid w:val="33A401E4"/>
    <w:rsid w:val="33BB1300"/>
    <w:rsid w:val="35455CB5"/>
    <w:rsid w:val="36685631"/>
    <w:rsid w:val="37C95AEA"/>
    <w:rsid w:val="37F438C2"/>
    <w:rsid w:val="38DF6C6A"/>
    <w:rsid w:val="38FF0793"/>
    <w:rsid w:val="3AF42ED3"/>
    <w:rsid w:val="3BE40DAF"/>
    <w:rsid w:val="3CB1664A"/>
    <w:rsid w:val="3CB406D6"/>
    <w:rsid w:val="3DED4D5E"/>
    <w:rsid w:val="3E6F167D"/>
    <w:rsid w:val="3EA67DC0"/>
    <w:rsid w:val="3F9EBCD4"/>
    <w:rsid w:val="3FF903FD"/>
    <w:rsid w:val="40526EBB"/>
    <w:rsid w:val="40D026DE"/>
    <w:rsid w:val="40FC6869"/>
    <w:rsid w:val="41E72D81"/>
    <w:rsid w:val="41ED39C7"/>
    <w:rsid w:val="428F69DE"/>
    <w:rsid w:val="436E5260"/>
    <w:rsid w:val="43812B05"/>
    <w:rsid w:val="441C0662"/>
    <w:rsid w:val="478A1536"/>
    <w:rsid w:val="47A33905"/>
    <w:rsid w:val="480C38D7"/>
    <w:rsid w:val="480C3A49"/>
    <w:rsid w:val="497F6321"/>
    <w:rsid w:val="49B23CF5"/>
    <w:rsid w:val="4C241908"/>
    <w:rsid w:val="4D564602"/>
    <w:rsid w:val="4F924B46"/>
    <w:rsid w:val="50CF75B1"/>
    <w:rsid w:val="532D5CE0"/>
    <w:rsid w:val="53312CF6"/>
    <w:rsid w:val="534C3DB8"/>
    <w:rsid w:val="544A06E1"/>
    <w:rsid w:val="54D518F9"/>
    <w:rsid w:val="55907B73"/>
    <w:rsid w:val="55B759ED"/>
    <w:rsid w:val="55D31A4F"/>
    <w:rsid w:val="57011B1D"/>
    <w:rsid w:val="59690BB9"/>
    <w:rsid w:val="5A5328B8"/>
    <w:rsid w:val="5B4A2057"/>
    <w:rsid w:val="5BB441E8"/>
    <w:rsid w:val="5D465CF4"/>
    <w:rsid w:val="5DC66F8B"/>
    <w:rsid w:val="5F5133FB"/>
    <w:rsid w:val="5F840AAD"/>
    <w:rsid w:val="5FEF0C4C"/>
    <w:rsid w:val="5FEFDDE9"/>
    <w:rsid w:val="6023492B"/>
    <w:rsid w:val="60F53CFF"/>
    <w:rsid w:val="61C557F2"/>
    <w:rsid w:val="66383289"/>
    <w:rsid w:val="6794532C"/>
    <w:rsid w:val="67BB48C9"/>
    <w:rsid w:val="696B4C8C"/>
    <w:rsid w:val="6A102EC1"/>
    <w:rsid w:val="6A1A2CB3"/>
    <w:rsid w:val="6B355CF8"/>
    <w:rsid w:val="6B7D0CE1"/>
    <w:rsid w:val="6BF16CD3"/>
    <w:rsid w:val="6C222F1D"/>
    <w:rsid w:val="6CAF6A15"/>
    <w:rsid w:val="6DD2185D"/>
    <w:rsid w:val="6E072866"/>
    <w:rsid w:val="6E694C4E"/>
    <w:rsid w:val="6F522FDA"/>
    <w:rsid w:val="6FE70B0E"/>
    <w:rsid w:val="6FFF8628"/>
    <w:rsid w:val="73556C6A"/>
    <w:rsid w:val="73CB4E6D"/>
    <w:rsid w:val="74442AC5"/>
    <w:rsid w:val="765B41D2"/>
    <w:rsid w:val="76AFD655"/>
    <w:rsid w:val="76D51D55"/>
    <w:rsid w:val="77C41F0A"/>
    <w:rsid w:val="77CB83CE"/>
    <w:rsid w:val="77CF0260"/>
    <w:rsid w:val="77D775A5"/>
    <w:rsid w:val="785069EC"/>
    <w:rsid w:val="7C19634E"/>
    <w:rsid w:val="7C866E1D"/>
    <w:rsid w:val="7CFBDDF8"/>
    <w:rsid w:val="7CFF4EC3"/>
    <w:rsid w:val="7E47004B"/>
    <w:rsid w:val="7FAFD450"/>
    <w:rsid w:val="7FFB9ABE"/>
    <w:rsid w:val="8CBF5AC7"/>
    <w:rsid w:val="9BFD5ABD"/>
    <w:rsid w:val="9E57901C"/>
    <w:rsid w:val="AB7F9165"/>
    <w:rsid w:val="B579F8CE"/>
    <w:rsid w:val="BF557CB8"/>
    <w:rsid w:val="BFDB666C"/>
    <w:rsid w:val="BFF9096F"/>
    <w:rsid w:val="C2AF7911"/>
    <w:rsid w:val="D5EFF13C"/>
    <w:rsid w:val="D667A207"/>
    <w:rsid w:val="D6DD6F43"/>
    <w:rsid w:val="D99DE9D0"/>
    <w:rsid w:val="DE7F3EA4"/>
    <w:rsid w:val="DF119ADB"/>
    <w:rsid w:val="EB8D59A5"/>
    <w:rsid w:val="EF9D2444"/>
    <w:rsid w:val="F6DF7C2E"/>
    <w:rsid w:val="F77D0E2B"/>
    <w:rsid w:val="F7EF8E73"/>
    <w:rsid w:val="FB7F8458"/>
    <w:rsid w:val="FBBFF9B8"/>
    <w:rsid w:val="FBDA3913"/>
    <w:rsid w:val="FCBDE93F"/>
    <w:rsid w:val="FDFF9BBE"/>
    <w:rsid w:val="FF774210"/>
    <w:rsid w:val="FFBEF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="0" w:beforeLines="0" w:beforeAutospacing="0" w:after="0" w:afterLines="0" w:afterAutospacing="0" w:line="560" w:lineRule="exact"/>
      <w:ind w:firstLine="640" w:firstLineChars="200"/>
      <w:outlineLvl w:val="1"/>
    </w:pPr>
    <w:rPr>
      <w:rFonts w:ascii="Arial" w:hAnsi="Arial" w:eastAsia="楷体_GB2312" w:cs="Times New Roman"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880" w:firstLineChars="200"/>
      <w:outlineLvl w:val="2"/>
    </w:pPr>
    <w:rPr>
      <w:rFonts w:eastAsia="仿宋_GB2312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autoSpaceDE w:val="0"/>
      <w:autoSpaceDN w:val="0"/>
    </w:pPr>
    <w:rPr>
      <w:rFonts w:ascii="仿宋_GB2312" w:hAnsi="仿宋_GB2312" w:cs="仿宋_GB2312"/>
      <w:sz w:val="22"/>
      <w:szCs w:val="32"/>
      <w:lang w:eastAsia="en-US"/>
    </w:r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footer"/>
    <w:basedOn w:val="1"/>
    <w:qFormat/>
    <w:uiPriority w:val="99"/>
    <w:pPr>
      <w:tabs>
        <w:tab w:val="center" w:pos="4680"/>
        <w:tab w:val="right" w:pos="9360"/>
      </w:tabs>
    </w:p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otnote reference"/>
    <w:basedOn w:val="11"/>
    <w:qFormat/>
    <w:uiPriority w:val="0"/>
    <w:rPr>
      <w:vertAlign w:val="superscript"/>
    </w:rPr>
  </w:style>
  <w:style w:type="character" w:customStyle="1" w:styleId="14">
    <w:name w:val="标题 3 Char"/>
    <w:link w:val="4"/>
    <w:qFormat/>
    <w:uiPriority w:val="0"/>
    <w:rPr>
      <w:rFonts w:eastAsia="CESI楷体-GB2312"/>
    </w:rPr>
  </w:style>
  <w:style w:type="paragraph" w:customStyle="1" w:styleId="15">
    <w:name w:val="表格文字"/>
    <w:basedOn w:val="7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17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2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10774</Words>
  <Characters>21070</Characters>
  <Lines>0</Lines>
  <Paragraphs>0</Paragraphs>
  <TotalTime>19</TotalTime>
  <ScaleCrop>false</ScaleCrop>
  <LinksUpToDate>false</LinksUpToDate>
  <CharactersWithSpaces>21187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2022-10-04T00:38:00Z</dcterms:created>
  <dc:creator>kylin</dc:creator>
  <cp:lastModifiedBy>penghaozhe</cp:lastModifiedBy>
  <cp:lastPrinted>2023-01-23T02:02:00Z</cp:lastPrinted>
  <dcterms:modified xsi:type="dcterms:W3CDTF">2023-12-14T14:13:45Z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2A0EB3071F1BC46CDED9EE63CDDF17C1</vt:lpwstr>
  </property>
</Properties>
</file>