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4840" w:hanging="3520" w:hangingChars="11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80" w:lineRule="exact"/>
        <w:ind w:left="4840" w:hanging="4840" w:hangingChars="110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《深圳市医疗保障局 深圳市财政局关于进一步做好异地就医医疗</w:t>
      </w:r>
    </w:p>
    <w:p>
      <w:pPr>
        <w:spacing w:line="580" w:lineRule="exact"/>
        <w:ind w:left="4840" w:hanging="4840" w:hangingChars="11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费用直接结算工作的通知》公开征求意见采纳情况表</w:t>
      </w:r>
    </w:p>
    <w:p>
      <w:pPr>
        <w:spacing w:line="580" w:lineRule="exact"/>
        <w:ind w:left="3520" w:hanging="3520" w:hangingChars="1100"/>
        <w:jc w:val="center"/>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2022.11.14-2022.11.24</w:t>
      </w:r>
      <w:r>
        <w:rPr>
          <w:rFonts w:hint="eastAsia" w:ascii="仿宋_GB2312" w:eastAsia="仿宋_GB2312"/>
          <w:sz w:val="32"/>
          <w:szCs w:val="32"/>
          <w:lang w:eastAsia="zh-CN"/>
        </w:rPr>
        <w:t>）</w:t>
      </w:r>
    </w:p>
    <w:p>
      <w:pPr>
        <w:spacing w:line="580" w:lineRule="exact"/>
        <w:ind w:left="3520" w:hanging="3520" w:hangingChars="1100"/>
        <w:jc w:val="center"/>
        <w:rPr>
          <w:rFonts w:hint="eastAsia" w:ascii="仿宋_GB2312" w:eastAsia="仿宋_GB2312"/>
          <w:sz w:val="32"/>
          <w:szCs w:val="32"/>
          <w:lang w:eastAsia="zh-CN"/>
        </w:rPr>
      </w:pPr>
    </w:p>
    <w:tbl>
      <w:tblPr>
        <w:tblStyle w:val="7"/>
        <w:tblW w:w="12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5856"/>
        <w:gridCol w:w="1869"/>
        <w:gridCol w:w="4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58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意见情况</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采纳</w:t>
            </w:r>
            <w:r>
              <w:rPr>
                <w:rFonts w:hint="eastAsia" w:ascii="仿宋_GB2312" w:hAnsi="仿宋_GB2312" w:eastAsia="仿宋_GB2312" w:cs="仿宋_GB2312"/>
                <w:b/>
                <w:bCs/>
                <w:sz w:val="28"/>
                <w:szCs w:val="28"/>
                <w:lang w:eastAsia="zh-CN"/>
              </w:rPr>
              <w:t>情况</w:t>
            </w:r>
          </w:p>
        </w:tc>
        <w:tc>
          <w:tcPr>
            <w:tcW w:w="43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不采纳</w:t>
            </w:r>
            <w:r>
              <w:rPr>
                <w:rFonts w:hint="eastAsia" w:ascii="仿宋_GB2312" w:hAnsi="仿宋_GB2312" w:eastAsia="仿宋_GB2312" w:cs="仿宋_GB2312"/>
                <w:b/>
                <w:bCs/>
                <w:sz w:val="28"/>
                <w:szCs w:val="28"/>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9" w:type="dxa"/>
            <w:vAlign w:val="center"/>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5856" w:type="dxa"/>
            <w:vAlign w:val="center"/>
          </w:tcPr>
          <w:p>
            <w:pPr>
              <w:spacing w:line="40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圳医保缴费年限36个月及以上的门诊特定病种（含盖高血压、糖尿病等）享受报销比例90%，而征求意见稿却一刀切的将高血压、糖尿病及参照高血压、糖尿病管理的门诊特病医疗费用，医保统筹基金支付比例为50%。这种规定大大加重了慢病患者的经济负担，同时也违背了22号文的不降低报销比例规定，于国家及广东省文件精神相背离。</w:t>
            </w:r>
          </w:p>
        </w:tc>
        <w:tc>
          <w:tcPr>
            <w:tcW w:w="1869" w:type="dxa"/>
            <w:vAlign w:val="center"/>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不采纳</w:t>
            </w:r>
          </w:p>
        </w:tc>
        <w:tc>
          <w:tcPr>
            <w:tcW w:w="4313" w:type="dxa"/>
            <w:vAlign w:val="center"/>
          </w:tcPr>
          <w:p>
            <w:pPr>
              <w:spacing w:line="400" w:lineRule="exact"/>
              <w:ind w:left="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对政策理解</w:t>
            </w:r>
            <w:r>
              <w:rPr>
                <w:rFonts w:hint="eastAsia" w:ascii="仿宋_GB2312" w:hAnsi="仿宋_GB2312" w:eastAsia="仿宋_GB2312" w:cs="仿宋_GB2312"/>
                <w:sz w:val="28"/>
                <w:szCs w:val="28"/>
                <w:lang w:val="en-US" w:eastAsia="zh-CN"/>
              </w:rPr>
              <w:t>不准确，已予以解释说明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按照</w:t>
            </w:r>
            <w:r>
              <w:rPr>
                <w:rFonts w:hint="eastAsia" w:ascii="仿宋_GB2312" w:hAnsi="仿宋_GB2312" w:eastAsia="仿宋_GB2312" w:cs="仿宋_GB2312"/>
                <w:sz w:val="28"/>
                <w:szCs w:val="28"/>
                <w:lang w:eastAsia="zh-CN"/>
              </w:rPr>
              <w:t xml:space="preserve">《深圳市医疗保障局 深圳市财政局 </w:t>
            </w:r>
            <w:bookmarkStart w:id="0" w:name="_GoBack"/>
            <w:r>
              <w:rPr>
                <w:rFonts w:hint="eastAsia" w:ascii="仿宋_GB2312" w:hAnsi="仿宋_GB2312" w:eastAsia="仿宋_GB2312" w:cs="仿宋_GB2312"/>
                <w:sz w:val="28"/>
                <w:szCs w:val="28"/>
                <w:lang w:eastAsia="zh-CN"/>
              </w:rPr>
              <w:t>深圳市卫生健康委 深圳市市场监</w:t>
            </w:r>
            <w:bookmarkEnd w:id="0"/>
            <w:r>
              <w:rPr>
                <w:rFonts w:hint="eastAsia" w:ascii="仿宋_GB2312" w:hAnsi="仿宋_GB2312" w:eastAsia="仿宋_GB2312" w:cs="仿宋_GB2312"/>
                <w:sz w:val="28"/>
                <w:szCs w:val="28"/>
                <w:lang w:eastAsia="zh-CN"/>
              </w:rPr>
              <w:t>督管理局关于完善高血压糖尿病门诊用药保障机制的通知》（深医保规〔2019〕3号）</w:t>
            </w:r>
            <w:r>
              <w:rPr>
                <w:rFonts w:hint="eastAsia" w:ascii="仿宋_GB2312" w:hAnsi="仿宋_GB2312" w:eastAsia="仿宋_GB2312" w:cs="仿宋_GB2312"/>
                <w:sz w:val="28"/>
                <w:szCs w:val="28"/>
                <w:lang w:val="en-US" w:eastAsia="zh-CN"/>
              </w:rPr>
              <w:t>和《深圳市医疗保障局 深圳市卫生健康委员会关于实施&lt;广东省基本医疗保险门诊特定病种管理办法&gt;有关事项的通知》(深医保规〔2021〕2号)规定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门诊特病中的</w:t>
            </w:r>
            <w:r>
              <w:rPr>
                <w:rFonts w:hint="eastAsia" w:ascii="仿宋_GB2312" w:hAnsi="仿宋_GB2312" w:eastAsia="仿宋_GB2312" w:cs="仿宋_GB2312"/>
                <w:sz w:val="28"/>
                <w:szCs w:val="28"/>
                <w:lang w:eastAsia="zh-CN"/>
              </w:rPr>
              <w:t>高血压、糖尿病（</w:t>
            </w:r>
            <w:r>
              <w:rPr>
                <w:rFonts w:hint="eastAsia" w:ascii="仿宋_GB2312" w:hAnsi="仿宋_GB2312" w:eastAsia="仿宋_GB2312" w:cs="仿宋_GB2312"/>
                <w:sz w:val="28"/>
                <w:szCs w:val="28"/>
                <w:lang w:val="en-US" w:eastAsia="zh-CN"/>
              </w:rPr>
              <w:t>简称“两病”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参保人</w:t>
            </w:r>
            <w:r>
              <w:rPr>
                <w:rFonts w:hint="eastAsia" w:ascii="仿宋_GB2312" w:hAnsi="仿宋_GB2312" w:eastAsia="仿宋_GB2312" w:cs="仿宋_GB2312"/>
                <w:sz w:val="28"/>
                <w:szCs w:val="28"/>
                <w:lang w:eastAsia="zh-CN"/>
              </w:rPr>
              <w:t>在社康中心发生的“两病”药品门诊费用，</w:t>
            </w:r>
            <w:r>
              <w:rPr>
                <w:rFonts w:hint="eastAsia" w:ascii="仿宋_GB2312" w:hAnsi="仿宋_GB2312" w:eastAsia="仿宋_GB2312" w:cs="仿宋_GB2312"/>
                <w:sz w:val="28"/>
                <w:szCs w:val="28"/>
                <w:lang w:val="en-US" w:eastAsia="zh-CN"/>
              </w:rPr>
              <w:t>由</w:t>
            </w:r>
            <w:r>
              <w:rPr>
                <w:rFonts w:hint="eastAsia" w:ascii="仿宋_GB2312" w:hAnsi="仿宋_GB2312" w:eastAsia="仿宋_GB2312" w:cs="仿宋_GB2312"/>
                <w:sz w:val="28"/>
                <w:szCs w:val="28"/>
                <w:lang w:eastAsia="zh-CN"/>
              </w:rPr>
              <w:t>统筹基金支付50%；签订家庭医生</w:t>
            </w:r>
            <w:r>
              <w:rPr>
                <w:rFonts w:hint="eastAsia" w:ascii="仿宋_GB2312" w:hAnsi="仿宋_GB2312" w:eastAsia="仿宋_GB2312" w:cs="仿宋_GB2312"/>
                <w:sz w:val="28"/>
                <w:szCs w:val="28"/>
                <w:lang w:val="en-US" w:eastAsia="zh-CN"/>
              </w:rPr>
              <w:t>服务协议</w:t>
            </w:r>
            <w:r>
              <w:rPr>
                <w:rFonts w:hint="eastAsia" w:ascii="仿宋_GB2312" w:hAnsi="仿宋_GB2312" w:eastAsia="仿宋_GB2312" w:cs="仿宋_GB2312"/>
                <w:sz w:val="28"/>
                <w:szCs w:val="28"/>
                <w:lang w:eastAsia="zh-CN"/>
              </w:rPr>
              <w:t>接受慢病健康管理服务的，</w:t>
            </w:r>
            <w:r>
              <w:rPr>
                <w:rFonts w:hint="eastAsia" w:ascii="仿宋_GB2312" w:hAnsi="仿宋_GB2312" w:eastAsia="仿宋_GB2312" w:cs="仿宋_GB2312"/>
                <w:sz w:val="28"/>
                <w:szCs w:val="28"/>
                <w:lang w:val="en-US" w:eastAsia="zh-CN"/>
              </w:rPr>
              <w:t>由</w:t>
            </w:r>
            <w:r>
              <w:rPr>
                <w:rFonts w:hint="eastAsia" w:ascii="仿宋_GB2312" w:hAnsi="仿宋_GB2312" w:eastAsia="仿宋_GB2312" w:cs="仿宋_GB2312"/>
                <w:sz w:val="28"/>
                <w:szCs w:val="28"/>
                <w:lang w:eastAsia="zh-CN"/>
              </w:rPr>
              <w:t>统筹基金支付80%。</w:t>
            </w:r>
            <w:r>
              <w:rPr>
                <w:rFonts w:hint="eastAsia" w:ascii="仿宋_GB2312" w:hAnsi="仿宋_GB2312" w:eastAsia="仿宋_GB2312" w:cs="仿宋_GB2312"/>
                <w:sz w:val="28"/>
                <w:szCs w:val="28"/>
                <w:lang w:val="en-US" w:eastAsia="zh-CN"/>
              </w:rPr>
              <w:t>异地就医时参照在</w:t>
            </w:r>
            <w:r>
              <w:rPr>
                <w:rFonts w:hint="eastAsia" w:ascii="仿宋_GB2312" w:hAnsi="仿宋_GB2312" w:eastAsia="仿宋_GB2312" w:cs="仿宋_GB2312"/>
                <w:sz w:val="28"/>
                <w:szCs w:val="28"/>
                <w:lang w:eastAsia="zh-CN"/>
              </w:rPr>
              <w:t>社康中心的</w:t>
            </w:r>
            <w:r>
              <w:rPr>
                <w:rFonts w:hint="eastAsia" w:ascii="仿宋_GB2312" w:hAnsi="仿宋_GB2312" w:eastAsia="仿宋_GB2312" w:cs="仿宋_GB2312"/>
                <w:sz w:val="28"/>
                <w:szCs w:val="28"/>
                <w:lang w:val="en-US" w:eastAsia="zh-CN"/>
              </w:rPr>
              <w:t>情形，由</w:t>
            </w:r>
            <w:r>
              <w:rPr>
                <w:rFonts w:hint="eastAsia" w:ascii="仿宋_GB2312" w:hAnsi="仿宋_GB2312" w:eastAsia="仿宋_GB2312" w:cs="仿宋_GB2312"/>
                <w:sz w:val="28"/>
                <w:szCs w:val="28"/>
                <w:lang w:eastAsia="zh-CN"/>
              </w:rPr>
              <w:t>统筹基金支付50%，</w:t>
            </w:r>
            <w:r>
              <w:rPr>
                <w:rFonts w:hint="eastAsia" w:ascii="仿宋_GB2312" w:hAnsi="仿宋_GB2312" w:eastAsia="仿宋_GB2312" w:cs="仿宋_GB2312"/>
                <w:sz w:val="28"/>
                <w:szCs w:val="28"/>
                <w:lang w:val="en-US" w:eastAsia="zh-CN"/>
              </w:rPr>
              <w:t>与本地保持一致。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9" w:type="dxa"/>
            <w:vAlign w:val="center"/>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5856" w:type="dxa"/>
            <w:vAlign w:val="center"/>
          </w:tcPr>
          <w:p>
            <w:pPr>
              <w:keepNext w:val="0"/>
              <w:keepLines w:val="0"/>
              <w:widowControl/>
              <w:suppressLineNumbers w:val="0"/>
              <w:spacing w:line="400" w:lineRule="exact"/>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000000"/>
                <w:spacing w:val="0"/>
                <w:kern w:val="0"/>
                <w:sz w:val="28"/>
                <w:szCs w:val="28"/>
                <w:lang w:val="en-US" w:eastAsia="zh-CN" w:bidi="ar"/>
              </w:rPr>
              <w:t>建议将现为定点医疗机构的独立透析中心加入具有门诊慢特病服务资质的清单，使其具备省内及跨省医保结算资格，符合异地就医人员来我市就诊的选择需求，减少异地就医人员的沟通成本和往返两地报销的不便利性。</w:t>
            </w:r>
          </w:p>
        </w:tc>
        <w:tc>
          <w:tcPr>
            <w:tcW w:w="1869"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不采纳</w:t>
            </w:r>
          </w:p>
        </w:tc>
        <w:tc>
          <w:tcPr>
            <w:tcW w:w="4313" w:type="dxa"/>
            <w:vAlign w:val="center"/>
          </w:tcPr>
          <w:p>
            <w:pPr>
              <w:spacing w:line="4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iCs w:val="0"/>
                <w:caps w:val="0"/>
                <w:color w:val="000000"/>
                <w:spacing w:val="0"/>
                <w:kern w:val="0"/>
                <w:sz w:val="28"/>
                <w:szCs w:val="28"/>
                <w:lang w:val="en-US" w:eastAsia="zh-CN" w:bidi="ar"/>
              </w:rPr>
              <w:t>该建议内容与本通知无关。本《通知》主要内容为完善我市参保人异地就医人群和待遇水平，该建议为将定点医疗机构独立透析中心纳入门诊慢特病服务资质范围，以满足外地参保人来我市就诊需求，与本《通知》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49" w:type="dxa"/>
            <w:vAlign w:val="center"/>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5856" w:type="dxa"/>
            <w:vAlign w:val="center"/>
          </w:tcPr>
          <w:p>
            <w:pPr>
              <w:spacing w:line="400" w:lineRule="exact"/>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建议能否进一步简化常驻异地工作人员的认证条件，以满足深圳参保人异地就医的需求。</w:t>
            </w:r>
          </w:p>
        </w:tc>
        <w:tc>
          <w:tcPr>
            <w:tcW w:w="1869" w:type="dxa"/>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采纳</w:t>
            </w:r>
          </w:p>
        </w:tc>
        <w:tc>
          <w:tcPr>
            <w:tcW w:w="4313" w:type="dxa"/>
            <w:vAlign w:val="center"/>
          </w:tcPr>
          <w:p>
            <w:pPr>
              <w:spacing w:line="40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49" w:type="dxa"/>
            <w:vAlign w:val="center"/>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5856" w:type="dxa"/>
            <w:vAlign w:val="center"/>
          </w:tcPr>
          <w:p>
            <w:pPr>
              <w:spacing w:line="400" w:lineRule="exact"/>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临时外出就医人员本身情况特殊费用较高，建议按国家要求提高临时外出异地就医的结算标准，尤其是住院患者。</w:t>
            </w:r>
          </w:p>
        </w:tc>
        <w:tc>
          <w:tcPr>
            <w:tcW w:w="1869" w:type="dxa"/>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采纳</w:t>
            </w:r>
          </w:p>
        </w:tc>
        <w:tc>
          <w:tcPr>
            <w:tcW w:w="4313" w:type="dxa"/>
            <w:vAlign w:val="center"/>
          </w:tcPr>
          <w:p>
            <w:pPr>
              <w:spacing w:line="400" w:lineRule="exact"/>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sectPr>
      <w:footerReference r:id="rId3"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bigsrc">
    <w:altName w:val="Segoe Print"/>
    <w:panose1 w:val="00000000000000000000"/>
    <w:charset w:val="00"/>
    <w:family w:val="auto"/>
    <w:pitch w:val="default"/>
    <w:sig w:usb0="00000000" w:usb1="00000000" w:usb2="00000000" w:usb3="00000000" w:csb0="00000000" w:csb1="00000000"/>
  </w:font>
  <w:font w:name="customc">
    <w:altName w:val="Segoe Print"/>
    <w:panose1 w:val="00000000000000000000"/>
    <w:charset w:val="00"/>
    <w:family w:val="auto"/>
    <w:pitch w:val="default"/>
    <w:sig w:usb0="00000000" w:usb1="00000000" w:usb2="00000000" w:usb3="00000000" w:csb0="00000000" w:csb1="00000000"/>
  </w:font>
  <w:font w:name="mobileConfig">
    <w:altName w:val="Segoe Print"/>
    <w:panose1 w:val="00000000000000000000"/>
    <w:charset w:val="00"/>
    <w:family w:val="auto"/>
    <w:pitch w:val="default"/>
    <w:sig w:usb0="00000000" w:usb1="00000000" w:usb2="00000000" w:usb3="00000000" w:csb0="00000000" w:csb1="00000000"/>
  </w:font>
  <w:font w:name="continuous_reading">
    <w:altName w:val="Segoe Print"/>
    <w:panose1 w:val="00000000000000000000"/>
    <w:charset w:val="00"/>
    <w:family w:val="auto"/>
    <w:pitch w:val="default"/>
    <w:sig w:usb0="00000000" w:usb1="00000000" w:usb2="00000000" w:usb3="00000000" w:csb0="00000000" w:csb1="00000000"/>
  </w:font>
  <w:font w:name="close_sound">
    <w:altName w:val="Segoe Print"/>
    <w:panose1 w:val="00000000000000000000"/>
    <w:charset w:val="00"/>
    <w:family w:val="auto"/>
    <w:pitch w:val="default"/>
    <w:sig w:usb0="00000000" w:usb1="00000000" w:usb2="00000000" w:usb3="00000000" w:csb0="00000000" w:csb1="00000000"/>
  </w:font>
  <w:font w:name="close">
    <w:altName w:val="Segoe Print"/>
    <w:panose1 w:val="00000000000000000000"/>
    <w:charset w:val="00"/>
    <w:family w:val="auto"/>
    <w:pitch w:val="default"/>
    <w:sig w:usb0="00000000" w:usb1="00000000" w:usb2="00000000" w:usb3="00000000" w:csb0="00000000" w:csb1="00000000"/>
  </w:font>
  <w:font w:name="downarrow">
    <w:altName w:val="Segoe Print"/>
    <w:panose1 w:val="00000000000000000000"/>
    <w:charset w:val="00"/>
    <w:family w:val="auto"/>
    <w:pitch w:val="default"/>
    <w:sig w:usb0="00000000" w:usb1="00000000" w:usb2="00000000" w:usb3="00000000" w:csb0="00000000" w:csb1="00000000"/>
  </w:font>
  <w:font w:name="home">
    <w:altName w:val="Segoe Print"/>
    <w:panose1 w:val="00000000000000000000"/>
    <w:charset w:val="00"/>
    <w:family w:val="auto"/>
    <w:pitch w:val="default"/>
    <w:sig w:usb0="00000000" w:usb1="00000000" w:usb2="00000000" w:usb3="00000000" w:csb0="00000000" w:csb1="00000000"/>
  </w:font>
  <w:font w:name="comfortable">
    <w:altName w:val="Segoe Print"/>
    <w:panose1 w:val="00000000000000000000"/>
    <w:charset w:val="00"/>
    <w:family w:val="auto"/>
    <w:pitch w:val="default"/>
    <w:sig w:usb0="00000000" w:usb1="00000000" w:usb2="00000000" w:usb3="00000000" w:csb0="00000000" w:csb1="00000000"/>
  </w:font>
  <w:font w:name="fixed">
    <w:altName w:val="Segoe Print"/>
    <w:panose1 w:val="00000000000000000000"/>
    <w:charset w:val="00"/>
    <w:family w:val="auto"/>
    <w:pitch w:val="default"/>
    <w:sig w:usb0="00000000" w:usb1="00000000" w:usb2="00000000" w:usb3="00000000" w:csb0="00000000" w:csb1="00000000"/>
  </w:font>
  <w:font w:name="closec">
    <w:altName w:val="Segoe Print"/>
    <w:panose1 w:val="00000000000000000000"/>
    <w:charset w:val="00"/>
    <w:family w:val="auto"/>
    <w:pitch w:val="default"/>
    <w:sig w:usb0="00000000" w:usb1="00000000" w:usb2="00000000" w:usb3="00000000" w:csb0="00000000" w:csb1="00000000"/>
  </w:font>
  <w:font w:name="enlarge">
    <w:altName w:val="Segoe Print"/>
    <w:panose1 w:val="00000000000000000000"/>
    <w:charset w:val="00"/>
    <w:family w:val="auto"/>
    <w:pitch w:val="default"/>
    <w:sig w:usb0="00000000" w:usb1="00000000" w:usb2="00000000" w:usb3="00000000" w:csb0="00000000" w:csb1="00000000"/>
  </w:font>
  <w:font w:name="exit">
    <w:altName w:val="Segoe Print"/>
    <w:panose1 w:val="00000000000000000000"/>
    <w:charset w:val="00"/>
    <w:family w:val="auto"/>
    <w:pitch w:val="default"/>
    <w:sig w:usb0="00000000" w:usb1="00000000" w:usb2="00000000" w:usb3="00000000" w:csb0="00000000" w:csb1="00000000"/>
  </w:font>
  <w:font w:name="finger_reading">
    <w:altName w:val="Segoe Print"/>
    <w:panose1 w:val="00000000000000000000"/>
    <w:charset w:val="00"/>
    <w:family w:val="auto"/>
    <w:pitch w:val="default"/>
    <w:sig w:usb0="00000000" w:usb1="00000000" w:usb2="00000000" w:usb3="00000000" w:csb0="00000000" w:csb1="00000000"/>
  </w:font>
  <w:font w:name="help">
    <w:altName w:val="Segoe Print"/>
    <w:panose1 w:val="00000000000000000000"/>
    <w:charset w:val="00"/>
    <w:family w:val="auto"/>
    <w:pitch w:val="default"/>
    <w:sig w:usb0="00000000" w:usb1="00000000" w:usb2="00000000" w:usb3="00000000" w:csb0="00000000" w:csb1="00000000"/>
  </w:font>
  <w:font w:name="maincolor">
    <w:altName w:val="Segoe Print"/>
    <w:panose1 w:val="00000000000000000000"/>
    <w:charset w:val="00"/>
    <w:family w:val="auto"/>
    <w:pitch w:val="default"/>
    <w:sig w:usb0="00000000" w:usb1="00000000" w:usb2="00000000" w:usb3="00000000" w:csb0="00000000" w:csb1="00000000"/>
  </w:font>
  <w:font w:name="aria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8632403"/>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77980"/>
    <w:rsid w:val="00071D2D"/>
    <w:rsid w:val="00104887"/>
    <w:rsid w:val="00272729"/>
    <w:rsid w:val="003E66E2"/>
    <w:rsid w:val="004244EB"/>
    <w:rsid w:val="004844B8"/>
    <w:rsid w:val="005A0461"/>
    <w:rsid w:val="00641AD4"/>
    <w:rsid w:val="00867EEC"/>
    <w:rsid w:val="008B1664"/>
    <w:rsid w:val="009E5D0B"/>
    <w:rsid w:val="00AC6EED"/>
    <w:rsid w:val="00C06E0A"/>
    <w:rsid w:val="00D152E2"/>
    <w:rsid w:val="00D31B50"/>
    <w:rsid w:val="00E61C55"/>
    <w:rsid w:val="00F467D1"/>
    <w:rsid w:val="00FB40B3"/>
    <w:rsid w:val="04024D37"/>
    <w:rsid w:val="181D2A95"/>
    <w:rsid w:val="18FA39B3"/>
    <w:rsid w:val="1B2F53DA"/>
    <w:rsid w:val="20626B4A"/>
    <w:rsid w:val="263E3DCC"/>
    <w:rsid w:val="26984A71"/>
    <w:rsid w:val="288C7010"/>
    <w:rsid w:val="28F304B6"/>
    <w:rsid w:val="29377889"/>
    <w:rsid w:val="2A8F47D9"/>
    <w:rsid w:val="2D816F1A"/>
    <w:rsid w:val="3AB61808"/>
    <w:rsid w:val="3C33C6EA"/>
    <w:rsid w:val="3C6B28FE"/>
    <w:rsid w:val="3E4041C7"/>
    <w:rsid w:val="3FA34BFD"/>
    <w:rsid w:val="3FE211B1"/>
    <w:rsid w:val="40932BEA"/>
    <w:rsid w:val="41482246"/>
    <w:rsid w:val="45C4157C"/>
    <w:rsid w:val="4A8D1BE5"/>
    <w:rsid w:val="4AB071DE"/>
    <w:rsid w:val="4ABB7F12"/>
    <w:rsid w:val="4B0B4365"/>
    <w:rsid w:val="4CA84651"/>
    <w:rsid w:val="4CBB66C8"/>
    <w:rsid w:val="50213D3E"/>
    <w:rsid w:val="50D95549"/>
    <w:rsid w:val="518D3AF0"/>
    <w:rsid w:val="58666258"/>
    <w:rsid w:val="595C5DC8"/>
    <w:rsid w:val="5CA667B5"/>
    <w:rsid w:val="60681AA9"/>
    <w:rsid w:val="62966D5B"/>
    <w:rsid w:val="64C634E2"/>
    <w:rsid w:val="64FE0B6E"/>
    <w:rsid w:val="6749F44E"/>
    <w:rsid w:val="688A30ED"/>
    <w:rsid w:val="6BE20DED"/>
    <w:rsid w:val="6C6431AF"/>
    <w:rsid w:val="6CCB0A6A"/>
    <w:rsid w:val="75FA51D4"/>
    <w:rsid w:val="76584B62"/>
    <w:rsid w:val="79720AA3"/>
    <w:rsid w:val="79EE48BF"/>
    <w:rsid w:val="7A69500F"/>
    <w:rsid w:val="7B195031"/>
    <w:rsid w:val="7B804728"/>
    <w:rsid w:val="7BBA7536"/>
    <w:rsid w:val="7DE1701D"/>
    <w:rsid w:val="7E377980"/>
    <w:rsid w:val="7F796AD5"/>
    <w:rsid w:val="7FCF1032"/>
    <w:rsid w:val="A3FE257C"/>
    <w:rsid w:val="D3F7CA28"/>
    <w:rsid w:val="FEBE6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Pr>
      <w:rFonts w:hint="eastAsia" w:ascii="宋体" w:hAnsi="宋体" w:eastAsia="宋体" w:cs="宋体"/>
      <w:b/>
      <w:bCs/>
      <w:kern w:val="44"/>
      <w:sz w:val="21"/>
      <w:szCs w:val="21"/>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qFormat/>
    <w:uiPriority w:val="99"/>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uiPriority w:val="0"/>
    <w:rPr>
      <w:color w:val="333333"/>
      <w:u w:val="none"/>
      <w:vertAlign w:val="baseline"/>
    </w:rPr>
  </w:style>
  <w:style w:type="character" w:styleId="11">
    <w:name w:val="Emphasis"/>
    <w:basedOn w:val="8"/>
    <w:qFormat/>
    <w:uiPriority w:val="0"/>
  </w:style>
  <w:style w:type="character" w:styleId="12">
    <w:name w:val="HTML Definition"/>
    <w:basedOn w:val="8"/>
    <w:uiPriority w:val="0"/>
  </w:style>
  <w:style w:type="character" w:styleId="13">
    <w:name w:val="HTML Variable"/>
    <w:basedOn w:val="8"/>
    <w:uiPriority w:val="0"/>
  </w:style>
  <w:style w:type="character" w:styleId="14">
    <w:name w:val="Hyperlink"/>
    <w:basedOn w:val="8"/>
    <w:uiPriority w:val="0"/>
    <w:rPr>
      <w:color w:val="333333"/>
      <w:u w:val="none"/>
      <w:vertAlign w:val="baseline"/>
    </w:rPr>
  </w:style>
  <w:style w:type="character" w:styleId="15">
    <w:name w:val="HTML Code"/>
    <w:basedOn w:val="8"/>
    <w:uiPriority w:val="0"/>
    <w:rPr>
      <w:rFonts w:ascii="Courier New" w:hAnsi="Courier New"/>
      <w:sz w:val="20"/>
      <w:bdr w:val="none" w:color="auto" w:sz="0" w:space="0"/>
    </w:rPr>
  </w:style>
  <w:style w:type="character" w:styleId="16">
    <w:name w:val="HTML Cite"/>
    <w:basedOn w:val="8"/>
    <w:uiPriority w:val="0"/>
  </w:style>
  <w:style w:type="character" w:customStyle="1" w:styleId="17">
    <w:name w:val="页眉 字符"/>
    <w:basedOn w:val="8"/>
    <w:link w:val="4"/>
    <w:qFormat/>
    <w:uiPriority w:val="0"/>
    <w:rPr>
      <w:kern w:val="2"/>
      <w:sz w:val="18"/>
      <w:szCs w:val="18"/>
    </w:rPr>
  </w:style>
  <w:style w:type="character" w:customStyle="1" w:styleId="18">
    <w:name w:val="页脚 字符"/>
    <w:basedOn w:val="8"/>
    <w:link w:val="3"/>
    <w:qFormat/>
    <w:uiPriority w:val="99"/>
    <w:rPr>
      <w:kern w:val="2"/>
      <w:sz w:val="18"/>
      <w:szCs w:val="18"/>
    </w:rPr>
  </w:style>
  <w:style w:type="character" w:customStyle="1" w:styleId="19">
    <w:name w:val="toux2"/>
    <w:basedOn w:val="8"/>
    <w:uiPriority w:val="0"/>
    <w:rPr>
      <w:shd w:val="clear" w:fill="CCCCCC"/>
    </w:rPr>
  </w:style>
  <w:style w:type="character" w:customStyle="1" w:styleId="20">
    <w:name w:val="bsharetext"/>
    <w:basedOn w:val="8"/>
    <w:uiPriority w:val="0"/>
  </w:style>
  <w:style w:type="character" w:customStyle="1" w:styleId="21">
    <w:name w:val="f-fl2"/>
    <w:basedOn w:val="8"/>
    <w:uiPriority w:val="0"/>
    <w:rPr>
      <w:b/>
      <w:bCs/>
      <w:color w:val="FFFFFF"/>
      <w:sz w:val="28"/>
      <w:szCs w:val="28"/>
      <w:bdr w:val="none" w:color="auto" w:sz="0" w:space="0"/>
    </w:rPr>
  </w:style>
  <w:style w:type="character" w:customStyle="1" w:styleId="22">
    <w:name w:val="f-fl3"/>
    <w:basedOn w:val="8"/>
    <w:uiPriority w:val="0"/>
    <w:rPr>
      <w:b/>
      <w:bCs/>
      <w:color w:val="FFFFFF"/>
      <w:sz w:val="28"/>
      <w:szCs w:val="28"/>
      <w:bdr w:val="none" w:color="auto" w:sz="0" w:space="0"/>
    </w:rPr>
  </w:style>
  <w:style w:type="character" w:customStyle="1" w:styleId="23">
    <w:name w:val="f-fl4"/>
    <w:basedOn w:val="8"/>
    <w:uiPriority w:val="0"/>
    <w:rPr>
      <w:sz w:val="37"/>
      <w:szCs w:val="37"/>
    </w:rPr>
  </w:style>
  <w:style w:type="character" w:customStyle="1" w:styleId="24">
    <w:name w:val="f-fr2"/>
    <w:basedOn w:val="8"/>
    <w:uiPriority w:val="0"/>
  </w:style>
  <w:style w:type="character" w:customStyle="1" w:styleId="25">
    <w:name w:val="f-fr3"/>
    <w:basedOn w:val="8"/>
    <w:uiPriority w:val="0"/>
  </w:style>
  <w:style w:type="character" w:customStyle="1" w:styleId="26">
    <w:name w:val="f-fr"/>
    <w:basedOn w:val="8"/>
    <w:uiPriority w:val="0"/>
  </w:style>
  <w:style w:type="character" w:customStyle="1" w:styleId="27">
    <w:name w:val="f-fr1"/>
    <w:basedOn w:val="8"/>
    <w:uiPriority w:val="0"/>
  </w:style>
  <w:style w:type="character" w:customStyle="1" w:styleId="28">
    <w:name w:val="f-fl"/>
    <w:basedOn w:val="8"/>
    <w:uiPriority w:val="0"/>
    <w:rPr>
      <w:b/>
      <w:bCs/>
      <w:color w:val="FFFFFF"/>
      <w:sz w:val="28"/>
      <w:szCs w:val="28"/>
      <w:bdr w:val="none" w:color="auto" w:sz="0" w:space="0"/>
    </w:rPr>
  </w:style>
  <w:style w:type="character" w:customStyle="1" w:styleId="29">
    <w:name w:val="f-fl1"/>
    <w:basedOn w:val="8"/>
    <w:uiPriority w:val="0"/>
    <w:rPr>
      <w:b/>
      <w:bCs/>
      <w:color w:val="FFFFFF"/>
      <w:sz w:val="28"/>
      <w:szCs w:val="28"/>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297</Words>
  <Characters>1696</Characters>
  <Lines>14</Lines>
  <Paragraphs>3</Paragraphs>
  <TotalTime>1</TotalTime>
  <ScaleCrop>false</ScaleCrop>
  <LinksUpToDate>false</LinksUpToDate>
  <CharactersWithSpaces>1990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2020-07-17T02:42:00Z</dcterms:created>
  <dc:creator>张颖</dc:creator>
  <cp:lastModifiedBy>陶辉</cp:lastModifiedBy>
  <dcterms:modified xsi:type="dcterms:W3CDTF">2022-12-06T13:32:01Z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B6D480F3A8474FE6934B1730FA01BC55</vt:lpwstr>
  </property>
</Properties>
</file>