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0" w:lineRule="atLeast"/>
        <w:jc w:val="left"/>
        <w:rPr>
          <w:rFonts w:hint="eastAsia" w:ascii="仿宋_GB2312" w:hAnsi="仿宋_GB2312" w:eastAsia="仿宋_GB2312" w:cs="仿宋_GB2312"/>
          <w:color w:val="040404"/>
          <w:kern w:val="0"/>
          <w:sz w:val="32"/>
          <w:szCs w:val="32"/>
        </w:rPr>
      </w:pPr>
    </w:p>
    <w:p>
      <w:pPr>
        <w:widowControl/>
        <w:shd w:val="clear" w:color="auto" w:fill="FFFFFF"/>
        <w:spacing w:line="570" w:lineRule="atLeast"/>
        <w:jc w:val="left"/>
        <w:rPr>
          <w:rFonts w:hint="eastAsia" w:ascii="仿宋_GB2312" w:hAnsi="仿宋_GB2312" w:eastAsia="仿宋_GB2312" w:cs="仿宋_GB2312"/>
          <w:color w:val="04040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40404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70" w:lineRule="atLeast"/>
        <w:jc w:val="center"/>
        <w:rPr>
          <w:rFonts w:hint="eastAsia" w:ascii="仿宋_GB2312" w:hAnsi="仿宋_GB2312" w:eastAsia="仿宋_GB2312" w:cs="仿宋_GB2312"/>
          <w:color w:val="040404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40404"/>
          <w:kern w:val="0"/>
          <w:sz w:val="32"/>
          <w:szCs w:val="32"/>
        </w:rPr>
        <w:t>深圳市地方补充医疗保险药品目录增补品种</w:t>
      </w:r>
    </w:p>
    <w:bookmarkEnd w:id="0"/>
    <w:tbl>
      <w:tblPr>
        <w:tblStyle w:val="6"/>
        <w:tblW w:w="7466" w:type="dxa"/>
        <w:jc w:val="center"/>
        <w:tblInd w:w="-70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1683"/>
        <w:gridCol w:w="917"/>
        <w:gridCol w:w="328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50" w:line="360" w:lineRule="atLeast"/>
              <w:jc w:val="center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  <w:t>序号</w:t>
            </w:r>
          </w:p>
        </w:tc>
        <w:tc>
          <w:tcPr>
            <w:tcW w:w="1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50" w:line="360" w:lineRule="atLeast"/>
              <w:jc w:val="left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  <w:t>药品通用名（商品名） </w:t>
            </w:r>
          </w:p>
        </w:tc>
        <w:tc>
          <w:tcPr>
            <w:tcW w:w="9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50" w:line="360" w:lineRule="atLeast"/>
              <w:jc w:val="left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  <w:t>剂型 </w:t>
            </w:r>
          </w:p>
        </w:tc>
        <w:tc>
          <w:tcPr>
            <w:tcW w:w="32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50" w:line="360" w:lineRule="atLeast"/>
              <w:jc w:val="left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  <w:t>支付限制范围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50" w:line="360" w:lineRule="atLeast"/>
              <w:jc w:val="center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  <w:t>1</w:t>
            </w:r>
          </w:p>
        </w:tc>
        <w:tc>
          <w:tcPr>
            <w:tcW w:w="1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50" w:line="360" w:lineRule="atLeast"/>
              <w:jc w:val="left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  <w:t>西达本胺（爱谱沙） </w:t>
            </w:r>
          </w:p>
        </w:tc>
        <w:tc>
          <w:tcPr>
            <w:tcW w:w="9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50" w:line="360" w:lineRule="atLeast"/>
              <w:jc w:val="left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  <w:t>片剂 </w:t>
            </w:r>
          </w:p>
        </w:tc>
        <w:tc>
          <w:tcPr>
            <w:tcW w:w="32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50" w:line="360" w:lineRule="atLeast"/>
              <w:jc w:val="left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  <w:t>适用于既往至少接受过一次全身化疗的复发或难治的外周T细胞淋巴瘤（PTCL）患者。 </w:t>
            </w:r>
          </w:p>
        </w:tc>
      </w:tr>
    </w:tbl>
    <w:p>
      <w:pPr>
        <w:widowControl/>
        <w:shd w:val="clear" w:color="auto" w:fill="FFFFFF"/>
        <w:spacing w:line="570" w:lineRule="atLeast"/>
        <w:jc w:val="left"/>
        <w:rPr>
          <w:rFonts w:hint="eastAsia" w:ascii="仿宋_GB2312" w:hAnsi="仿宋_GB2312" w:eastAsia="仿宋_GB2312" w:cs="仿宋_GB2312"/>
          <w:color w:val="04040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40404"/>
          <w:kern w:val="0"/>
          <w:sz w:val="32"/>
          <w:szCs w:val="32"/>
        </w:rPr>
        <w:t>　　备注：按第三方药品援助方案执行，由第三方援助的药品费用不纳入深圳市地方补充医疗保险支付范围。</w:t>
      </w:r>
    </w:p>
    <w:p/>
    <w:sectPr>
      <w:pgSz w:w="11906" w:h="16838"/>
      <w:pgMar w:top="2211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81"/>
    <w:rsid w:val="00365FD8"/>
    <w:rsid w:val="00444DB4"/>
    <w:rsid w:val="00A05F81"/>
    <w:rsid w:val="03A537D5"/>
    <w:rsid w:val="093B48DB"/>
    <w:rsid w:val="26151113"/>
    <w:rsid w:val="7BF2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323</Characters>
  <Lines>2</Lines>
  <Paragraphs>1</Paragraphs>
  <TotalTime>2</TotalTime>
  <ScaleCrop>false</ScaleCrop>
  <LinksUpToDate>false</LinksUpToDate>
  <CharactersWithSpaces>378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2019-09-19T11:14:00Z</dcterms:created>
  <dc:creator>李雨晴</dc:creator>
  <cp:lastModifiedBy>张盛龙</cp:lastModifiedBy>
  <dcterms:modified xsi:type="dcterms:W3CDTF">2020-05-28T08:57:08Z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